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64" w:rsidRDefault="001E4764" w:rsidP="001E4764">
      <w:pPr>
        <w:pStyle w:val="a3"/>
        <w:shd w:val="clear" w:color="auto" w:fill="FFFFFF"/>
        <w:spacing w:before="0" w:beforeAutospacing="0" w:after="192" w:afterAutospacing="0"/>
        <w:jc w:val="center"/>
        <w:rPr>
          <w:rFonts w:ascii="Arial" w:hAnsi="Arial" w:cs="Arial"/>
          <w:color w:val="282828"/>
          <w:sz w:val="35"/>
          <w:szCs w:val="35"/>
        </w:rPr>
      </w:pPr>
      <w:r>
        <w:rPr>
          <w:rStyle w:val="a4"/>
          <w:rFonts w:ascii="Arial" w:hAnsi="Arial" w:cs="Arial"/>
          <w:color w:val="282828"/>
          <w:sz w:val="35"/>
          <w:szCs w:val="35"/>
        </w:rPr>
        <w:t xml:space="preserve">Преимущества </w:t>
      </w:r>
      <w:proofErr w:type="spellStart"/>
      <w:r>
        <w:rPr>
          <w:rStyle w:val="a4"/>
          <w:rFonts w:ascii="Arial" w:hAnsi="Arial" w:cs="Arial"/>
          <w:color w:val="282828"/>
          <w:sz w:val="35"/>
          <w:szCs w:val="35"/>
        </w:rPr>
        <w:t>энергоэффективности</w:t>
      </w:r>
      <w:proofErr w:type="spellEnd"/>
      <w:r>
        <w:rPr>
          <w:rStyle w:val="a4"/>
          <w:rFonts w:ascii="Arial" w:hAnsi="Arial" w:cs="Arial"/>
          <w:color w:val="282828"/>
          <w:sz w:val="35"/>
          <w:szCs w:val="35"/>
        </w:rPr>
        <w:t xml:space="preserve"> и энергосбережения</w:t>
      </w:r>
    </w:p>
    <w:p w:rsidR="001E4764" w:rsidRDefault="001E4764" w:rsidP="001E4764">
      <w:pPr>
        <w:pStyle w:val="a3"/>
        <w:shd w:val="clear" w:color="auto" w:fill="FFFFFF"/>
        <w:spacing w:before="0" w:beforeAutospacing="0" w:after="192" w:afterAutospacing="0"/>
        <w:jc w:val="both"/>
        <w:rPr>
          <w:rFonts w:ascii="Arial" w:hAnsi="Arial" w:cs="Arial"/>
          <w:color w:val="282828"/>
          <w:sz w:val="35"/>
          <w:szCs w:val="35"/>
        </w:rPr>
      </w:pPr>
      <w:r>
        <w:rPr>
          <w:rFonts w:ascii="Arial" w:hAnsi="Arial" w:cs="Arial"/>
          <w:color w:val="282828"/>
          <w:sz w:val="35"/>
          <w:szCs w:val="35"/>
        </w:rPr>
        <w:t xml:space="preserve">Эффективное использование энергии, иногда называемое </w:t>
      </w:r>
      <w:proofErr w:type="spellStart"/>
      <w:r>
        <w:rPr>
          <w:rFonts w:ascii="Arial" w:hAnsi="Arial" w:cs="Arial"/>
          <w:color w:val="282828"/>
          <w:sz w:val="35"/>
          <w:szCs w:val="35"/>
        </w:rPr>
        <w:t>энергоэффективностью</w:t>
      </w:r>
      <w:proofErr w:type="spellEnd"/>
      <w:r>
        <w:rPr>
          <w:rFonts w:ascii="Arial" w:hAnsi="Arial" w:cs="Arial"/>
          <w:color w:val="282828"/>
          <w:sz w:val="35"/>
          <w:szCs w:val="35"/>
        </w:rPr>
        <w:t xml:space="preserve"> и энергосбережением, является целью сокращения количества энергии, необходимой для предоставления продуктов и услуг.</w:t>
      </w:r>
      <w:r>
        <w:rPr>
          <w:rFonts w:ascii="Arial" w:hAnsi="Arial" w:cs="Arial"/>
          <w:color w:val="282828"/>
          <w:sz w:val="35"/>
          <w:szCs w:val="35"/>
        </w:rPr>
        <w:br/>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 энергосбережение могут быть определены как уровень потребления энергии для предоставления данной услуги и обычно относятся к улучшению этой взаимосвязи.</w:t>
      </w:r>
      <w:r>
        <w:rPr>
          <w:rFonts w:ascii="Arial" w:hAnsi="Arial" w:cs="Arial"/>
          <w:color w:val="282828"/>
          <w:sz w:val="35"/>
          <w:szCs w:val="35"/>
        </w:rPr>
        <w:br/>
        <w:t xml:space="preserve">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подразумевает улучшение технических энергетических характеристик механизма поставки различных типов энергии, но может также включать улучшение управления или организации энергопотребления.</w:t>
      </w:r>
      <w:r>
        <w:rPr>
          <w:rFonts w:ascii="Arial" w:hAnsi="Arial" w:cs="Arial"/>
          <w:color w:val="282828"/>
          <w:sz w:val="35"/>
          <w:szCs w:val="35"/>
        </w:rPr>
        <w:br/>
        <w:t>Энергетика неразрывно связана с социально-экономическим развитием, поэтому нетрудно представить, что эта тенденция может быть средством достижения политических целей за пределами энергетического сектора. Некоторые результаты могут быть косвенными или являться результатом цепочки действий, которые трудно отнести к этому понятию.</w:t>
      </w:r>
      <w:r>
        <w:rPr>
          <w:rFonts w:ascii="Arial" w:hAnsi="Arial" w:cs="Arial"/>
          <w:color w:val="282828"/>
          <w:sz w:val="35"/>
          <w:szCs w:val="35"/>
        </w:rPr>
        <w:br/>
        <w:t xml:space="preserve">Тем не менее можно считать, что меры по повышению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оказывают воздействие на различные области экономики, зачастую в разных областях одновременно, а прямое воздействие в одной области экономики может оказывать воздействие на другую.</w:t>
      </w:r>
      <w:r>
        <w:rPr>
          <w:rFonts w:ascii="Arial" w:hAnsi="Arial" w:cs="Arial"/>
          <w:color w:val="282828"/>
          <w:sz w:val="35"/>
          <w:szCs w:val="35"/>
        </w:rPr>
        <w:br/>
        <w:t>Традиционно основное внимание в этой области, уделяется использованию меньшего количества энергии для одних и тех же энергетических услуг. Однако это может также привести к увеличению объема услуг за тот же объем потребляемой энергии.</w:t>
      </w:r>
      <w:r>
        <w:rPr>
          <w:rFonts w:ascii="Arial" w:hAnsi="Arial" w:cs="Arial"/>
          <w:color w:val="282828"/>
          <w:sz w:val="35"/>
          <w:szCs w:val="35"/>
        </w:rPr>
        <w:br/>
        <w:t xml:space="preserve">Таким образом, 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w:t>
      </w:r>
      <w:r>
        <w:rPr>
          <w:rFonts w:ascii="Arial" w:hAnsi="Arial" w:cs="Arial"/>
          <w:color w:val="282828"/>
          <w:sz w:val="35"/>
          <w:szCs w:val="35"/>
        </w:rPr>
        <w:lastRenderedPageBreak/>
        <w:t>может быть достигнуто в том случае, когда либо меньшее потребление энергии для обеспечения того же уровня услуг, либо та же энергия потребляется для более высокого уровня услуг.</w:t>
      </w:r>
      <w:r>
        <w:rPr>
          <w:rFonts w:ascii="Arial" w:hAnsi="Arial" w:cs="Arial"/>
          <w:color w:val="282828"/>
          <w:sz w:val="35"/>
          <w:szCs w:val="35"/>
        </w:rPr>
        <w:br/>
        <w:t xml:space="preserve">Мероприятия по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энергосбережению могут быть ориентированы главным образом на:</w:t>
      </w:r>
      <w:r>
        <w:rPr>
          <w:rFonts w:ascii="Arial" w:hAnsi="Arial" w:cs="Arial"/>
          <w:color w:val="282828"/>
          <w:sz w:val="35"/>
          <w:szCs w:val="35"/>
        </w:rPr>
        <w:br/>
        <w:t>рациональное потребление энергии;</w:t>
      </w:r>
      <w:r>
        <w:rPr>
          <w:rFonts w:ascii="Arial" w:hAnsi="Arial" w:cs="Arial"/>
          <w:color w:val="282828"/>
          <w:sz w:val="35"/>
          <w:szCs w:val="35"/>
        </w:rPr>
        <w:br/>
        <w:t>режим сбережения энергии.</w:t>
      </w:r>
      <w:r>
        <w:rPr>
          <w:rFonts w:ascii="Arial" w:hAnsi="Arial" w:cs="Arial"/>
          <w:color w:val="282828"/>
          <w:sz w:val="35"/>
          <w:szCs w:val="35"/>
        </w:rPr>
        <w:br/>
        <w:t xml:space="preserve">Большинство мероприятий в области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связаны с потреблением приборами, освещением, зданиями и эффективностью транспортных средств.</w:t>
      </w:r>
      <w:r>
        <w:rPr>
          <w:rFonts w:ascii="Arial" w:hAnsi="Arial" w:cs="Arial"/>
          <w:color w:val="282828"/>
          <w:sz w:val="35"/>
          <w:szCs w:val="35"/>
        </w:rPr>
        <w:br/>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 энергосбережение представляет собой важный аспект и нацелены на такие виды деятельности, как сокращение потерь в производстве электроэнергии или повышение промышленной деятельности. Важны обе формы.</w:t>
      </w:r>
      <w:r>
        <w:rPr>
          <w:rFonts w:ascii="Arial" w:hAnsi="Arial" w:cs="Arial"/>
          <w:color w:val="282828"/>
          <w:sz w:val="35"/>
          <w:szCs w:val="35"/>
        </w:rPr>
        <w:br/>
        <w:t xml:space="preserve">Понимание волнового эффекта, который может возникнуть в результате повышения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во всей экономике может быть полезным при разработке целенаправленной политики.</w:t>
      </w:r>
      <w:r>
        <w:rPr>
          <w:rFonts w:ascii="Arial" w:hAnsi="Arial" w:cs="Arial"/>
          <w:color w:val="282828"/>
          <w:sz w:val="35"/>
          <w:szCs w:val="35"/>
        </w:rPr>
        <w:br/>
        <w:t>Здесь рассмотрены различные выгоды от эффективного использования энергии по индивидуальной/отраслевой/государственной/международной типологии.</w:t>
      </w:r>
      <w:r>
        <w:rPr>
          <w:rFonts w:ascii="Arial" w:hAnsi="Arial" w:cs="Arial"/>
          <w:color w:val="282828"/>
          <w:sz w:val="35"/>
          <w:szCs w:val="35"/>
        </w:rPr>
        <w:br/>
        <w:t xml:space="preserve">Многочисленные преимущества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повышение может дать существенные многочисленные преимущества в широком спектре секторов.</w:t>
      </w:r>
      <w:r>
        <w:rPr>
          <w:rFonts w:ascii="Arial" w:hAnsi="Arial" w:cs="Arial"/>
          <w:color w:val="282828"/>
          <w:sz w:val="35"/>
          <w:szCs w:val="35"/>
        </w:rPr>
        <w:br/>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 энергосбережение</w:t>
      </w:r>
      <w:r>
        <w:rPr>
          <w:rFonts w:ascii="Arial" w:hAnsi="Arial" w:cs="Arial"/>
          <w:color w:val="282828"/>
          <w:sz w:val="35"/>
          <w:szCs w:val="35"/>
        </w:rPr>
        <w:br/>
        <w:t>Перечень более широких многочисленных преимуществ, которые могут быть получены с помощью этих мер:</w:t>
      </w:r>
      <w:r>
        <w:rPr>
          <w:rFonts w:ascii="Arial" w:hAnsi="Arial" w:cs="Arial"/>
          <w:color w:val="282828"/>
          <w:sz w:val="35"/>
          <w:szCs w:val="35"/>
        </w:rPr>
        <w:br/>
        <w:t xml:space="preserve">Преимущества при повышении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w:t>
      </w:r>
      <w:r>
        <w:rPr>
          <w:rFonts w:ascii="Arial" w:hAnsi="Arial" w:cs="Arial"/>
          <w:color w:val="282828"/>
          <w:sz w:val="35"/>
          <w:szCs w:val="35"/>
        </w:rPr>
        <w:lastRenderedPageBreak/>
        <w:t>энергосбережения</w:t>
      </w:r>
      <w:r>
        <w:rPr>
          <w:rFonts w:ascii="Arial" w:hAnsi="Arial" w:cs="Arial"/>
          <w:color w:val="282828"/>
          <w:sz w:val="35"/>
          <w:szCs w:val="35"/>
        </w:rPr>
        <w:br/>
        <w:t>Здоровье и благополучие</w:t>
      </w:r>
      <w:r>
        <w:rPr>
          <w:rFonts w:ascii="Arial" w:hAnsi="Arial" w:cs="Arial"/>
          <w:color w:val="282828"/>
          <w:sz w:val="35"/>
          <w:szCs w:val="35"/>
        </w:rPr>
        <w:br/>
        <w:t xml:space="preserve">Особенно убедительно доказывается позитивное воздействие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в жилищном секторе на здоровье населения и связанные с этим социальные последствия. Широкий спектр заболеваний, особенно респираторные заболевания и астма среди детей, тесно связаны с холодными температурами, сыростью и плесенью в жилых помещениях.</w:t>
      </w:r>
      <w:r>
        <w:rPr>
          <w:rFonts w:ascii="Arial" w:hAnsi="Arial" w:cs="Arial"/>
          <w:color w:val="282828"/>
          <w:sz w:val="35"/>
          <w:szCs w:val="35"/>
        </w:rPr>
        <w:br/>
        <w:t xml:space="preserve">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в секторе зданий, в частности, может принести широкий спектр ощутимых преимуществ для здоровья жителей жилых домов, офисных работников и многих других групп, а также населения в целом. Воздействие на здоровье в равной степени связано с неэффективным жильем и бытовой техникой.</w:t>
      </w:r>
      <w:r>
        <w:rPr>
          <w:rFonts w:ascii="Arial" w:hAnsi="Arial" w:cs="Arial"/>
          <w:color w:val="282828"/>
          <w:sz w:val="35"/>
          <w:szCs w:val="35"/>
        </w:rPr>
        <w:br/>
        <w:t>Борьба с нищетой и доступность энергии</w:t>
      </w:r>
      <w:r>
        <w:rPr>
          <w:rFonts w:ascii="Arial" w:hAnsi="Arial" w:cs="Arial"/>
          <w:color w:val="282828"/>
          <w:sz w:val="35"/>
          <w:szCs w:val="35"/>
        </w:rPr>
        <w:br/>
        <w:t xml:space="preserve">В условиях высоких цен на энергию и финансовых ограничений малоимущие часто не могут позволить себе достаточно </w:t>
      </w:r>
      <w:proofErr w:type="spellStart"/>
      <w:r>
        <w:rPr>
          <w:rFonts w:ascii="Arial" w:hAnsi="Arial" w:cs="Arial"/>
          <w:color w:val="282828"/>
          <w:sz w:val="35"/>
          <w:szCs w:val="35"/>
        </w:rPr>
        <w:t>энергоуслуг</w:t>
      </w:r>
      <w:proofErr w:type="spellEnd"/>
      <w:r>
        <w:rPr>
          <w:rFonts w:ascii="Arial" w:hAnsi="Arial" w:cs="Arial"/>
          <w:color w:val="282828"/>
          <w:sz w:val="35"/>
          <w:szCs w:val="35"/>
        </w:rPr>
        <w:t xml:space="preserve"> для поддержания здоровых условий жизни, вынуждены недостаточно обогревать дома, терпеть плохое качество воздуха в помещениях и/или отказываться от других предметов первой необходимости, таких как продукты питания: явление, иногда известное как “тепло или еда”. Эта ситуация обычно описывается как «топливная бедность».</w:t>
      </w:r>
      <w:r>
        <w:rPr>
          <w:rFonts w:ascii="Arial" w:hAnsi="Arial" w:cs="Arial"/>
          <w:color w:val="282828"/>
          <w:sz w:val="35"/>
          <w:szCs w:val="35"/>
        </w:rPr>
        <w:br/>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 энергосбережение могут решить эту проблему путем принятия мер на уровне домашних хозяйств для сокращения расходов на электроэнергию путем изоляции и проектирования, поставки эффективных приборов, оборудования для отопления помещений и водяного отопления и освещения, а также обучения эффективному использованию энергии среди жильцов.</w:t>
      </w:r>
      <w:r>
        <w:rPr>
          <w:rFonts w:ascii="Arial" w:hAnsi="Arial" w:cs="Arial"/>
          <w:color w:val="282828"/>
          <w:sz w:val="35"/>
          <w:szCs w:val="35"/>
        </w:rPr>
        <w:br/>
      </w:r>
      <w:r>
        <w:rPr>
          <w:rFonts w:ascii="Arial" w:hAnsi="Arial" w:cs="Arial"/>
          <w:color w:val="282828"/>
          <w:sz w:val="35"/>
          <w:szCs w:val="35"/>
        </w:rPr>
        <w:lastRenderedPageBreak/>
        <w:t xml:space="preserve">Доступ к энергетическим услугам имеет основополагающее значение для выхода людей из нищеты путем предоставления сырья для социально-экономического развития. Меры по повышению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принимаемые поставщиками энергии, могут высвободить дополнительные ресурсы за счет сокращения технических потерь в их системах производства и распределения энергии.</w:t>
      </w:r>
      <w:r>
        <w:rPr>
          <w:rFonts w:ascii="Arial" w:hAnsi="Arial" w:cs="Arial"/>
          <w:color w:val="282828"/>
          <w:sz w:val="35"/>
          <w:szCs w:val="35"/>
        </w:rPr>
        <w:br/>
        <w:t>Промышленная производительность и конкурентоспособность</w:t>
      </w:r>
      <w:r>
        <w:rPr>
          <w:rFonts w:ascii="Arial" w:hAnsi="Arial" w:cs="Arial"/>
          <w:color w:val="282828"/>
          <w:sz w:val="35"/>
          <w:szCs w:val="35"/>
        </w:rPr>
        <w:br/>
        <w:t xml:space="preserve">Существует много улучшений в промышленной производительности, которые могут обеспечить </w:t>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производства и энергосбережение. К ним относятся увеличение прибыли, более безопасные условия труда, постоянство и улучшение качества и выпуска продукции, снижение капитальных и эксплуатационных затрат и сокращение потребления лома и энергии.</w:t>
      </w:r>
      <w:r>
        <w:rPr>
          <w:rFonts w:ascii="Arial" w:hAnsi="Arial" w:cs="Arial"/>
          <w:color w:val="282828"/>
          <w:sz w:val="35"/>
          <w:szCs w:val="35"/>
        </w:rPr>
        <w:br/>
        <w:t>Выгоды могут быть получены отраслями промышленности на глобальном уровне за счет повышения конкурентоспособности и могут распространяться на повседневные условия труда, безопасность и удовлетворенность работой отдельных работников.</w:t>
      </w:r>
      <w:r>
        <w:rPr>
          <w:rFonts w:ascii="Arial" w:hAnsi="Arial" w:cs="Arial"/>
          <w:color w:val="282828"/>
          <w:sz w:val="35"/>
          <w:szCs w:val="35"/>
        </w:rPr>
        <w:br/>
        <w:t>Преимущества для поставщиков энергии и инфраструктуры</w:t>
      </w:r>
      <w:r>
        <w:rPr>
          <w:rFonts w:ascii="Arial" w:hAnsi="Arial" w:cs="Arial"/>
          <w:color w:val="282828"/>
          <w:sz w:val="35"/>
          <w:szCs w:val="35"/>
        </w:rPr>
        <w:br/>
        <w:t xml:space="preserve">На первый взгляд может показаться, что </w:t>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 энергосбережение противоречат коммерческим интересам поставщиков энергии. Однако исследования показывают, что поставщики энергии получают много преимуществ с точки зрения предоставления более качественных энергетических услуг клиентам, снижения эксплуатационных расходов и повышения прибыли.</w:t>
      </w:r>
      <w:r>
        <w:rPr>
          <w:rFonts w:ascii="Arial" w:hAnsi="Arial" w:cs="Arial"/>
          <w:color w:val="282828"/>
          <w:sz w:val="35"/>
          <w:szCs w:val="35"/>
        </w:rPr>
        <w:br/>
        <w:t xml:space="preserve">До 10% всех выгод, вытекающих из мер по повышению, вероятно, будут начисляться непосредственно </w:t>
      </w:r>
      <w:r>
        <w:rPr>
          <w:rFonts w:ascii="Arial" w:hAnsi="Arial" w:cs="Arial"/>
          <w:color w:val="282828"/>
          <w:sz w:val="35"/>
          <w:szCs w:val="35"/>
        </w:rPr>
        <w:lastRenderedPageBreak/>
        <w:t>поставщикам энергии, что объясняет, почему многие коммунальные службы уже предпринимают амбициозные меры по управлению спросом, стимулируемые во многих странах законодательными обязательствами в этой области.</w:t>
      </w:r>
      <w:r>
        <w:rPr>
          <w:rFonts w:ascii="Arial" w:hAnsi="Arial" w:cs="Arial"/>
          <w:color w:val="282828"/>
          <w:sz w:val="35"/>
          <w:szCs w:val="35"/>
        </w:rPr>
        <w:br/>
        <w:t>Увеличение стоимости активов</w:t>
      </w:r>
      <w:r>
        <w:rPr>
          <w:rFonts w:ascii="Arial" w:hAnsi="Arial" w:cs="Arial"/>
          <w:color w:val="282828"/>
          <w:sz w:val="35"/>
          <w:szCs w:val="35"/>
        </w:rPr>
        <w:br/>
        <w:t>Есть некоторые доказательства того, что инвесторы готовы платить арендную плату и премии за продажу недвижимости с лучшими энергетическими показателями.</w:t>
      </w:r>
      <w:r>
        <w:rPr>
          <w:rFonts w:ascii="Arial" w:hAnsi="Arial" w:cs="Arial"/>
          <w:color w:val="282828"/>
          <w:sz w:val="35"/>
          <w:szCs w:val="35"/>
        </w:rPr>
        <w:br/>
        <w:t>Например, энергетика является одной из самых высоких операционных затрат в большинстве офисов, поэтому чистая приведенная стоимость будущей экономии энергии может быть добавлена к стоимости перепродажи. Исследования показывают, что рынок все больше отражает эти рассуждения.</w:t>
      </w:r>
      <w:r>
        <w:rPr>
          <w:rFonts w:ascii="Arial" w:hAnsi="Arial" w:cs="Arial"/>
          <w:color w:val="282828"/>
          <w:sz w:val="35"/>
          <w:szCs w:val="35"/>
        </w:rPr>
        <w:br/>
        <w:t>Существующие анализы данных показывают, что «зеленые» здания увеличили стоимость перепродажи и арендные ставки, а также предлагают более широкий спектр преимуществ даже за пределами стоимости активов: они имеют более высокие показатели занятости, повышенный комфорт, более низкие эксплуатационные расходы и более низкие ставки капитализации и более высокий прирост производительности.</w:t>
      </w:r>
      <w:r>
        <w:rPr>
          <w:rFonts w:ascii="Arial" w:hAnsi="Arial" w:cs="Arial"/>
          <w:color w:val="282828"/>
          <w:sz w:val="35"/>
          <w:szCs w:val="35"/>
        </w:rPr>
        <w:br/>
        <w:t>Создание рабочих мест</w:t>
      </w:r>
      <w:r>
        <w:rPr>
          <w:rFonts w:ascii="Arial" w:hAnsi="Arial" w:cs="Arial"/>
          <w:color w:val="282828"/>
          <w:sz w:val="35"/>
          <w:szCs w:val="35"/>
        </w:rPr>
        <w:br/>
        <w:t xml:space="preserve">Инвестиции в программы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имеют значительный потенциал для создания рабочих мест с коротким временем выполнения. Чистое улучшение показателей занятости можно объяснить программами повышения за счет прямого создания рабочих мест и косвенно за счет избыточных потребительских расходов в дополнение к другим льготам для государственных бюджетов, таким как сокращение пособий по безработице. Прямые рабочие места, создаваемые при осуществлении мер по </w:t>
      </w:r>
      <w:r>
        <w:rPr>
          <w:rFonts w:ascii="Arial" w:hAnsi="Arial" w:cs="Arial"/>
          <w:color w:val="282828"/>
          <w:sz w:val="35"/>
          <w:szCs w:val="35"/>
        </w:rPr>
        <w:lastRenderedPageBreak/>
        <w:t xml:space="preserve">повышению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легче всего поддаются измерению, и их, вероятно, будет много. Косвенные рабочие места могут также создаваться при производстве сырьевых материалов, однако эти рабочие места могут сохраняться только в течение периода конкретной программы.</w:t>
      </w:r>
      <w:r>
        <w:rPr>
          <w:rFonts w:ascii="Arial" w:hAnsi="Arial" w:cs="Arial"/>
          <w:color w:val="282828"/>
          <w:sz w:val="35"/>
          <w:szCs w:val="35"/>
        </w:rPr>
        <w:br/>
        <w:t xml:space="preserve">Сокращение государственных расходов, связанных с энергетикой является перспективой государственного сектора как отдельного субъекта экономики. 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энергосбережение будут способствовать снижению нагрузки на национальные бюджеты и улучшению финансового баланса.</w:t>
      </w:r>
      <w:r>
        <w:rPr>
          <w:rFonts w:ascii="Arial" w:hAnsi="Arial" w:cs="Arial"/>
          <w:color w:val="282828"/>
          <w:sz w:val="35"/>
          <w:szCs w:val="35"/>
        </w:rPr>
        <w:br/>
        <w:t>Энергетическая безопасность</w:t>
      </w:r>
      <w:r>
        <w:rPr>
          <w:rFonts w:ascii="Arial" w:hAnsi="Arial" w:cs="Arial"/>
          <w:color w:val="282828"/>
          <w:sz w:val="35"/>
          <w:szCs w:val="35"/>
        </w:rPr>
        <w:br/>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играет определенную роль в снижении зависимости стран от импорта для удовлетворения их потребностей и, следовательно, способствует формированию разнообразного энергетического баланса.</w:t>
      </w:r>
      <w:r>
        <w:rPr>
          <w:rFonts w:ascii="Arial" w:hAnsi="Arial" w:cs="Arial"/>
          <w:color w:val="282828"/>
          <w:sz w:val="35"/>
          <w:szCs w:val="35"/>
        </w:rPr>
        <w:br/>
        <w:t>Последствия, которые пронизывают энергетическую безопасность, структурно зависят от энергетического сектора в той или иной стране.</w:t>
      </w:r>
      <w:r>
        <w:rPr>
          <w:rFonts w:ascii="Arial" w:hAnsi="Arial" w:cs="Arial"/>
          <w:color w:val="282828"/>
          <w:sz w:val="35"/>
          <w:szCs w:val="35"/>
        </w:rPr>
        <w:br/>
        <w:t>Макроэкономические эффекты</w:t>
      </w:r>
      <w:r>
        <w:rPr>
          <w:rFonts w:ascii="Arial" w:hAnsi="Arial" w:cs="Arial"/>
          <w:color w:val="282828"/>
          <w:sz w:val="35"/>
          <w:szCs w:val="35"/>
        </w:rPr>
        <w:br/>
        <w:t xml:space="preserve">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энергосбережения могут привести к значительным позитивным макроэкономическим последствиям, таким как увеличение ВВП, торговый баланс, реструктуризация экономики, занятость и национальная конкурентоспособность. Они могут оказать значительное влияние на бюджет страны. Инвестиции в это направление предполагают перевод капитала с энергетики на менее энергоемкие виды деятельности.</w:t>
      </w:r>
      <w:r>
        <w:rPr>
          <w:rFonts w:ascii="Arial" w:hAnsi="Arial" w:cs="Arial"/>
          <w:color w:val="282828"/>
          <w:sz w:val="35"/>
          <w:szCs w:val="35"/>
        </w:rPr>
        <w:br/>
        <w:t>Это может иметь значительные последствия для экономики и энергетического менеджмента в целом, если перевод предполагает перестройку экономики на более трудоемкую деятельность.</w:t>
      </w:r>
      <w:r>
        <w:rPr>
          <w:rFonts w:ascii="Arial" w:hAnsi="Arial" w:cs="Arial"/>
          <w:color w:val="282828"/>
          <w:sz w:val="35"/>
          <w:szCs w:val="35"/>
        </w:rPr>
        <w:br/>
        <w:t>Сокращение выбросов парниковых газов</w:t>
      </w:r>
      <w:r>
        <w:rPr>
          <w:rFonts w:ascii="Arial" w:hAnsi="Arial" w:cs="Arial"/>
          <w:color w:val="282828"/>
          <w:sz w:val="35"/>
          <w:szCs w:val="35"/>
        </w:rPr>
        <w:br/>
      </w:r>
      <w:r>
        <w:rPr>
          <w:rFonts w:ascii="Arial" w:hAnsi="Arial" w:cs="Arial"/>
          <w:color w:val="282828"/>
          <w:sz w:val="35"/>
          <w:szCs w:val="35"/>
        </w:rPr>
        <w:lastRenderedPageBreak/>
        <w:t xml:space="preserve">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энергосбережение приводят к сокращению потребления энергии ископаемого топлива и к сокращению выбросов парниковых газов. Действительно, меры, как ожидается, будут способствовать на 44% сокращению выбросов углерода к 2035 году, чтобы иметь шанс достичь международных целей в области изменения климата.</w:t>
      </w:r>
      <w:r>
        <w:rPr>
          <w:rFonts w:ascii="Arial" w:hAnsi="Arial" w:cs="Arial"/>
          <w:color w:val="282828"/>
          <w:sz w:val="35"/>
          <w:szCs w:val="35"/>
        </w:rPr>
        <w:br/>
        <w:t xml:space="preserve">По сравнению с другими мерами по сокращению выбросов парниковых газов, 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как правило, является более экономически эффективным и может быть реализовано быстро.</w:t>
      </w:r>
      <w:r>
        <w:rPr>
          <w:rFonts w:ascii="Arial" w:hAnsi="Arial" w:cs="Arial"/>
          <w:color w:val="282828"/>
          <w:sz w:val="35"/>
          <w:szCs w:val="35"/>
        </w:rPr>
        <w:br/>
        <w:t xml:space="preserve">Сокращение выбросов уже признано в качестве одного из основных результатов мер по повышению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часто уже измеряется в качестве само собой разумеющегося при оценке существующих программ.</w:t>
      </w:r>
      <w:r>
        <w:rPr>
          <w:rFonts w:ascii="Arial" w:hAnsi="Arial" w:cs="Arial"/>
          <w:color w:val="282828"/>
          <w:sz w:val="35"/>
          <w:szCs w:val="35"/>
        </w:rPr>
        <w:br/>
        <w:t>Снижение цен на энергоносители</w:t>
      </w:r>
      <w:r>
        <w:rPr>
          <w:rFonts w:ascii="Arial" w:hAnsi="Arial" w:cs="Arial"/>
          <w:color w:val="282828"/>
          <w:sz w:val="35"/>
          <w:szCs w:val="35"/>
        </w:rPr>
        <w:br/>
        <w:t xml:space="preserve">Снижение цен на энергоносители определяются рядом факторов, таких как уровень энергоснабжения, спрос на энергоносители и условия рыночной торговли. При прочих равных условиях, если спрос на </w:t>
      </w:r>
      <w:proofErr w:type="spellStart"/>
      <w:r>
        <w:rPr>
          <w:rFonts w:ascii="Arial" w:hAnsi="Arial" w:cs="Arial"/>
          <w:color w:val="282828"/>
          <w:sz w:val="35"/>
          <w:szCs w:val="35"/>
        </w:rPr>
        <w:t>энергоуслуги</w:t>
      </w:r>
      <w:proofErr w:type="spellEnd"/>
      <w:r>
        <w:rPr>
          <w:rFonts w:ascii="Arial" w:hAnsi="Arial" w:cs="Arial"/>
          <w:color w:val="282828"/>
          <w:sz w:val="35"/>
          <w:szCs w:val="35"/>
        </w:rPr>
        <w:t xml:space="preserve"> снизится, цены на энергоносители должны упасть, и ожидается, что повышение </w:t>
      </w:r>
      <w:proofErr w:type="spellStart"/>
      <w:r>
        <w:rPr>
          <w:rFonts w:ascii="Arial" w:hAnsi="Arial" w:cs="Arial"/>
          <w:color w:val="282828"/>
          <w:sz w:val="35"/>
          <w:szCs w:val="35"/>
        </w:rPr>
        <w:t>энергоэффективности</w:t>
      </w:r>
      <w:proofErr w:type="spellEnd"/>
      <w:r>
        <w:rPr>
          <w:rFonts w:ascii="Arial" w:hAnsi="Arial" w:cs="Arial"/>
          <w:color w:val="282828"/>
          <w:sz w:val="35"/>
          <w:szCs w:val="35"/>
        </w:rPr>
        <w:t xml:space="preserve"> и энергосбережение обеспечат необходимое сокращение спроса на энергоносители.</w:t>
      </w:r>
      <w:r>
        <w:rPr>
          <w:rFonts w:ascii="Arial" w:hAnsi="Arial" w:cs="Arial"/>
          <w:color w:val="282828"/>
          <w:sz w:val="35"/>
          <w:szCs w:val="35"/>
        </w:rPr>
        <w:br/>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 энергосбережение</w:t>
      </w:r>
      <w:r>
        <w:rPr>
          <w:rFonts w:ascii="Arial" w:hAnsi="Arial" w:cs="Arial"/>
          <w:color w:val="282828"/>
          <w:sz w:val="35"/>
          <w:szCs w:val="35"/>
        </w:rPr>
        <w:br/>
        <w:t>Управление природными ресурсами</w:t>
      </w:r>
      <w:r>
        <w:rPr>
          <w:rFonts w:ascii="Arial" w:hAnsi="Arial" w:cs="Arial"/>
          <w:color w:val="282828"/>
          <w:sz w:val="35"/>
          <w:szCs w:val="35"/>
        </w:rPr>
        <w:br/>
        <w:t>Еще одной выгодой от сокращения спроса на энергию является ослабление давления на природные ресурсы.</w:t>
      </w:r>
      <w:r>
        <w:rPr>
          <w:rFonts w:ascii="Arial" w:hAnsi="Arial" w:cs="Arial"/>
          <w:color w:val="282828"/>
          <w:sz w:val="35"/>
          <w:szCs w:val="35"/>
        </w:rPr>
        <w:br/>
        <w:t xml:space="preserve">С учетом того, что к 2035 году мировое производство обычной сырой нефти будет сокращаться </w:t>
      </w:r>
      <w:proofErr w:type="spellStart"/>
      <w:r>
        <w:rPr>
          <w:rFonts w:ascii="Arial" w:hAnsi="Arial" w:cs="Arial"/>
          <w:color w:val="282828"/>
          <w:sz w:val="35"/>
          <w:szCs w:val="35"/>
        </w:rPr>
        <w:t>энергоэффективность</w:t>
      </w:r>
      <w:proofErr w:type="spellEnd"/>
      <w:r>
        <w:rPr>
          <w:rFonts w:ascii="Arial" w:hAnsi="Arial" w:cs="Arial"/>
          <w:color w:val="282828"/>
          <w:sz w:val="35"/>
          <w:szCs w:val="35"/>
        </w:rPr>
        <w:t xml:space="preserve"> и энергосбережение будут все более важной мерой для ослабления давления на ограниченные ресурсы.</w:t>
      </w:r>
      <w:r>
        <w:rPr>
          <w:rFonts w:ascii="Arial" w:hAnsi="Arial" w:cs="Arial"/>
          <w:color w:val="282828"/>
          <w:sz w:val="35"/>
          <w:szCs w:val="35"/>
        </w:rPr>
        <w:br/>
        <w:t xml:space="preserve">Цели в области развития достижений устойчивого </w:t>
      </w:r>
      <w:r>
        <w:rPr>
          <w:rFonts w:ascii="Arial" w:hAnsi="Arial" w:cs="Arial"/>
          <w:color w:val="282828"/>
          <w:sz w:val="35"/>
          <w:szCs w:val="35"/>
        </w:rPr>
        <w:lastRenderedPageBreak/>
        <w:t>развития являются международной задачей, и доступ к современным энергетическим услугам имеет решающее значение для обеспечения основных жизненных потребностей, а также условий для социально-экономического развития.</w:t>
      </w:r>
    </w:p>
    <w:p w:rsidR="0005703F" w:rsidRDefault="0005703F"/>
    <w:sectPr w:rsidR="00057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useFELayout/>
  </w:compat>
  <w:rsids>
    <w:rsidRoot w:val="001E4764"/>
    <w:rsid w:val="0005703F"/>
    <w:rsid w:val="001E4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7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4764"/>
    <w:rPr>
      <w:b/>
      <w:bCs/>
    </w:rPr>
  </w:style>
</w:styles>
</file>

<file path=word/webSettings.xml><?xml version="1.0" encoding="utf-8"?>
<w:webSettings xmlns:r="http://schemas.openxmlformats.org/officeDocument/2006/relationships" xmlns:w="http://schemas.openxmlformats.org/wordprocessingml/2006/main">
  <w:divs>
    <w:div w:id="20753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cp:revision>
  <dcterms:created xsi:type="dcterms:W3CDTF">2022-10-17T07:51:00Z</dcterms:created>
  <dcterms:modified xsi:type="dcterms:W3CDTF">2022-10-17T07:51:00Z</dcterms:modified>
</cp:coreProperties>
</file>